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CHIEFTEC prezentuje Hunter 2. Druga generacja popularnej obudowy z lepszym chłodzeniem i zwiększoną funkcjonalnością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CHIEFTEC, tajwańskie przedsiębiorstwo rozpoznawane i cenione na całym świecie za sprawą wysokiej jakości sprzętu komputerowego, prezentuje nową obudowę komputerową o nazwie Hunter 2.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CHIEFTEC Hunter 2 to bezpośredni następca uznanej i popularnej gamingowej obudowy ATX Hunter. Nowy model pochwalić może się większą powierzchnią siatki, zapewniającą zoptymalizowany przepływ powietrza, panelami ze szczotkowanego aluminium, które przekładają się na elegancki wygląd oraz poprawioną funkcjonalnością, a to za sprawą drzwiczek z hartowanego szkła na zawiasach i złącza USB Type-C na górnym panelu.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zestawie znajdują się 4 fabrycznie zainstalowane wentylatory Rainbow A-RGB, podłączone do huba sterującego, który umożliwia synchronizację M/B i kontrolę prędkości wentylatora. Obudowa zapewnia też wsparcie 280 mm chłodzenia wodą i pomieści karty graficzne o długości do 320 mm oraz chłodzenie procesora o wysokości do 170 mm. Tym samym CHIEFTEC Hunter 2 jest gotowy do obsługi nowoczesnych platform do gier.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Wymiary obudowy Hunter 2 to 408 × 210 × 464 mm, a poza wspomnianym złączem USB typu C, górny panel wyposażono również w pojedynczy port USB 3.1 Gen 1, wyjście audio (AZALIA/HD-Audio), wejście mikrofonowe, przycisk jasności RGB i przycisk trybów RGB.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Obudowa CHIEFTEC Hunter 2 trafi do sprzedaży 30 października, a jej sugerowana cena producenta wynosić będzie </w:t>
      </w:r>
      <w:r>
        <w:rPr>
          <w:rFonts w:ascii="calibri" w:hAnsi="calibri" w:eastAsia="calibri" w:cs="calibri"/>
          <w:sz w:val="24"/>
          <w:szCs w:val="24"/>
          <w:b/>
        </w:rPr>
        <w:t xml:space="preserve">299 zł.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2026-02-09T02:27:45+01:00</dcterms:created>
  <dcterms:modified xsi:type="dcterms:W3CDTF">2026-02-09T02:27:45+01:00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